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F6" w:rsidRPr="00B172B9" w:rsidRDefault="00A40BF6" w:rsidP="00A40BF6">
      <w:pPr>
        <w:pStyle w:val="Style1"/>
        <w:widowControl/>
        <w:spacing w:before="53" w:line="274" w:lineRule="exact"/>
        <w:ind w:left="5245"/>
        <w:rPr>
          <w:rStyle w:val="FontStyle16"/>
          <w:szCs w:val="28"/>
        </w:rPr>
      </w:pPr>
      <w:r w:rsidRPr="00B172B9">
        <w:rPr>
          <w:rStyle w:val="FontStyle16"/>
          <w:szCs w:val="28"/>
        </w:rPr>
        <w:t>Утверждаю:</w:t>
      </w:r>
    </w:p>
    <w:p w:rsidR="00A40BF6" w:rsidRPr="00B172B9" w:rsidRDefault="00A40BF6" w:rsidP="00A40BF6">
      <w:pPr>
        <w:pStyle w:val="Style1"/>
        <w:widowControl/>
        <w:spacing w:before="53" w:line="274" w:lineRule="exact"/>
        <w:ind w:left="5245"/>
        <w:rPr>
          <w:rStyle w:val="FontStyle16"/>
          <w:szCs w:val="28"/>
        </w:rPr>
      </w:pPr>
      <w:r w:rsidRPr="00B172B9">
        <w:rPr>
          <w:rStyle w:val="FontStyle16"/>
          <w:szCs w:val="28"/>
        </w:rPr>
        <w:t>директора ГА</w:t>
      </w:r>
      <w:r>
        <w:rPr>
          <w:rStyle w:val="FontStyle16"/>
          <w:szCs w:val="28"/>
        </w:rPr>
        <w:t xml:space="preserve">ПОУ </w:t>
      </w:r>
      <w:r w:rsidRPr="00B172B9">
        <w:rPr>
          <w:rStyle w:val="FontStyle16"/>
          <w:szCs w:val="28"/>
        </w:rPr>
        <w:t xml:space="preserve"> «Еланский аграрный колледж» </w:t>
      </w:r>
    </w:p>
    <w:p w:rsidR="00A40BF6" w:rsidRPr="00B172B9" w:rsidRDefault="00A40BF6" w:rsidP="00A40BF6">
      <w:pPr>
        <w:pStyle w:val="Style1"/>
        <w:widowControl/>
        <w:spacing w:before="53" w:line="274" w:lineRule="exact"/>
        <w:ind w:left="5245"/>
        <w:rPr>
          <w:rStyle w:val="FontStyle16"/>
          <w:szCs w:val="28"/>
        </w:rPr>
      </w:pPr>
      <w:r w:rsidRPr="00B172B9">
        <w:rPr>
          <w:rStyle w:val="FontStyle16"/>
          <w:szCs w:val="28"/>
        </w:rPr>
        <w:t>_______________________</w:t>
      </w:r>
    </w:p>
    <w:p w:rsidR="00A40BF6" w:rsidRPr="00B172B9" w:rsidRDefault="00A40BF6" w:rsidP="00A40BF6">
      <w:pPr>
        <w:pStyle w:val="Style1"/>
        <w:widowControl/>
        <w:spacing w:before="53" w:line="274" w:lineRule="exact"/>
        <w:ind w:left="5245"/>
        <w:rPr>
          <w:rStyle w:val="FontStyle16"/>
          <w:szCs w:val="28"/>
        </w:rPr>
      </w:pPr>
      <w:proofErr w:type="spellStart"/>
      <w:r>
        <w:rPr>
          <w:rStyle w:val="FontStyle16"/>
          <w:szCs w:val="28"/>
        </w:rPr>
        <w:t>Голев</w:t>
      </w:r>
      <w:proofErr w:type="spellEnd"/>
      <w:r>
        <w:rPr>
          <w:rStyle w:val="FontStyle16"/>
          <w:szCs w:val="28"/>
        </w:rPr>
        <w:t xml:space="preserve"> В.А.</w:t>
      </w:r>
    </w:p>
    <w:p w:rsidR="00A40BF6" w:rsidRPr="00A21CFD" w:rsidRDefault="00A40BF6" w:rsidP="00A40BF6">
      <w:pPr>
        <w:ind w:left="5245"/>
        <w:rPr>
          <w:sz w:val="28"/>
          <w:szCs w:val="28"/>
        </w:rPr>
      </w:pPr>
    </w:p>
    <w:p w:rsidR="00A40BF6" w:rsidRPr="00386CA0" w:rsidRDefault="00A40BF6" w:rsidP="00A40BF6">
      <w:pPr>
        <w:ind w:left="5245"/>
      </w:pPr>
    </w:p>
    <w:p w:rsidR="00A40BF6" w:rsidRPr="00386CA0" w:rsidRDefault="00A40BF6" w:rsidP="00A40BF6"/>
    <w:p w:rsidR="00A40BF6" w:rsidRDefault="00A40BF6" w:rsidP="00A40BF6"/>
    <w:p w:rsidR="00A40BF6" w:rsidRDefault="00A40BF6" w:rsidP="00A40BF6">
      <w:pPr>
        <w:jc w:val="center"/>
        <w:rPr>
          <w:sz w:val="32"/>
        </w:rPr>
      </w:pPr>
      <w:r w:rsidRPr="00386CA0">
        <w:rPr>
          <w:sz w:val="32"/>
        </w:rPr>
        <w:t>Положение</w:t>
      </w:r>
    </w:p>
    <w:p w:rsidR="00A40BF6" w:rsidRPr="00386CA0" w:rsidRDefault="00A40BF6" w:rsidP="00A40BF6">
      <w:pPr>
        <w:jc w:val="center"/>
        <w:rPr>
          <w:sz w:val="32"/>
        </w:rPr>
      </w:pPr>
    </w:p>
    <w:p w:rsidR="00A40BF6" w:rsidRPr="00386CA0" w:rsidRDefault="00A40BF6" w:rsidP="00A40BF6">
      <w:pPr>
        <w:jc w:val="center"/>
        <w:rPr>
          <w:sz w:val="28"/>
          <w:szCs w:val="28"/>
        </w:rPr>
      </w:pPr>
      <w:r w:rsidRPr="00386CA0">
        <w:rPr>
          <w:sz w:val="28"/>
          <w:szCs w:val="28"/>
        </w:rPr>
        <w:t xml:space="preserve"> об организации и оказании платных</w:t>
      </w:r>
      <w:r>
        <w:rPr>
          <w:sz w:val="28"/>
          <w:szCs w:val="28"/>
        </w:rPr>
        <w:t xml:space="preserve"> дополнительных</w:t>
      </w:r>
      <w:r w:rsidRPr="00386CA0">
        <w:rPr>
          <w:sz w:val="28"/>
          <w:szCs w:val="28"/>
        </w:rPr>
        <w:t xml:space="preserve"> образовательных услуг </w:t>
      </w:r>
    </w:p>
    <w:p w:rsidR="00A40BF6" w:rsidRPr="00386CA0" w:rsidRDefault="00A40BF6" w:rsidP="00A40BF6">
      <w:pPr>
        <w:jc w:val="center"/>
        <w:rPr>
          <w:sz w:val="28"/>
          <w:szCs w:val="28"/>
        </w:rPr>
      </w:pPr>
      <w:r w:rsidRPr="00386CA0">
        <w:rPr>
          <w:sz w:val="28"/>
          <w:szCs w:val="28"/>
        </w:rPr>
        <w:t xml:space="preserve">в государственном автономном </w:t>
      </w:r>
      <w:r>
        <w:rPr>
          <w:sz w:val="28"/>
          <w:szCs w:val="28"/>
        </w:rPr>
        <w:t xml:space="preserve">профессиональном </w:t>
      </w:r>
      <w:r w:rsidRPr="00386CA0">
        <w:rPr>
          <w:sz w:val="28"/>
          <w:szCs w:val="28"/>
        </w:rPr>
        <w:t xml:space="preserve">образовательном учреждении </w:t>
      </w:r>
    </w:p>
    <w:p w:rsidR="00A40BF6" w:rsidRDefault="00A40BF6" w:rsidP="00A40BF6">
      <w:pPr>
        <w:jc w:val="center"/>
        <w:rPr>
          <w:sz w:val="28"/>
          <w:szCs w:val="28"/>
        </w:rPr>
      </w:pPr>
      <w:r w:rsidRPr="00386CA0">
        <w:rPr>
          <w:sz w:val="28"/>
          <w:szCs w:val="28"/>
        </w:rPr>
        <w:t xml:space="preserve"> «Еланский аграрный колледж»</w:t>
      </w: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Pr="00386CA0" w:rsidRDefault="00A40BF6" w:rsidP="00A40BF6">
      <w:pPr>
        <w:rPr>
          <w:sz w:val="28"/>
          <w:szCs w:val="28"/>
        </w:rPr>
      </w:pPr>
    </w:p>
    <w:p w:rsidR="00A40BF6" w:rsidRDefault="00A40BF6" w:rsidP="00A40BF6">
      <w:pPr>
        <w:rPr>
          <w:sz w:val="28"/>
          <w:szCs w:val="28"/>
        </w:rPr>
      </w:pPr>
    </w:p>
    <w:p w:rsidR="00A40BF6" w:rsidRDefault="00A40BF6" w:rsidP="00A40BF6">
      <w:pPr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Елань  2017</w:t>
      </w:r>
    </w:p>
    <w:p w:rsidR="00A40BF6" w:rsidRDefault="00A40BF6" w:rsidP="00A40BF6">
      <w:pPr>
        <w:tabs>
          <w:tab w:val="left" w:pos="5842"/>
        </w:tabs>
        <w:jc w:val="center"/>
        <w:rPr>
          <w:sz w:val="28"/>
          <w:szCs w:val="28"/>
        </w:rPr>
      </w:pPr>
    </w:p>
    <w:p w:rsidR="00A40BF6" w:rsidRDefault="00A40BF6" w:rsidP="00A40BF6">
      <w:pPr>
        <w:tabs>
          <w:tab w:val="left" w:pos="5842"/>
        </w:tabs>
        <w:jc w:val="center"/>
        <w:rPr>
          <w:sz w:val="28"/>
          <w:szCs w:val="28"/>
        </w:rPr>
      </w:pPr>
    </w:p>
    <w:p w:rsidR="00A40BF6" w:rsidRDefault="00A40BF6" w:rsidP="00A40BF6">
      <w:pPr>
        <w:pStyle w:val="a3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0BF6" w:rsidRDefault="00A40BF6" w:rsidP="00A40BF6">
      <w:pPr>
        <w:pStyle w:val="a3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ПОЛОЖЕНИЕ О ПЛАТНЫХ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Pr="002E0EA7">
        <w:rPr>
          <w:rFonts w:ascii="Times New Roman" w:hAnsi="Times New Roman" w:cs="Times New Roman"/>
          <w:sz w:val="24"/>
          <w:szCs w:val="24"/>
        </w:rPr>
        <w:t>ОБРАЗОВАТЕЛЬНЫХ УСЛУГАХ</w:t>
      </w:r>
    </w:p>
    <w:p w:rsidR="00A40BF6" w:rsidRPr="002E0EA7" w:rsidRDefault="00A40BF6" w:rsidP="00A40BF6">
      <w:pPr>
        <w:pStyle w:val="a3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2E0EA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>: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а)</w:t>
      </w:r>
      <w:r w:rsidRPr="002E0EA7">
        <w:rPr>
          <w:rFonts w:ascii="Times New Roman" w:hAnsi="Times New Roman" w:cs="Times New Roman"/>
          <w:sz w:val="24"/>
          <w:szCs w:val="24"/>
        </w:rPr>
        <w:tab/>
        <w:t>федеральным законом от 29.12.2012 г. №273-Ф3 «Об образовании в Российской Федерации»;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б)</w:t>
      </w:r>
      <w:r w:rsidRPr="002E0EA7">
        <w:rPr>
          <w:rFonts w:ascii="Times New Roman" w:hAnsi="Times New Roman" w:cs="Times New Roman"/>
          <w:sz w:val="24"/>
          <w:szCs w:val="24"/>
        </w:rPr>
        <w:tab/>
        <w:t>законом РФ от 07.02.1992 г. №2300-1 «О защите прав потребителей»;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в)</w:t>
      </w:r>
      <w:r w:rsidRPr="002E0EA7">
        <w:rPr>
          <w:rFonts w:ascii="Times New Roman" w:hAnsi="Times New Roman" w:cs="Times New Roman"/>
          <w:sz w:val="24"/>
          <w:szCs w:val="24"/>
        </w:rPr>
        <w:tab/>
        <w:t>постановлением Правительства РФ «Об утверждении Правил оказания платных образовательных услуг» от 15.08.2013 г. №706;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г)</w:t>
      </w:r>
      <w:r w:rsidRPr="002E0EA7">
        <w:rPr>
          <w:rFonts w:ascii="Times New Roman" w:hAnsi="Times New Roman" w:cs="Times New Roman"/>
          <w:sz w:val="24"/>
          <w:szCs w:val="24"/>
        </w:rPr>
        <w:tab/>
        <w:t>письмо Минобразования РФ «О Методических рекомендациях по заключению договоров для оказания платных образовательных услуг в сфере образования» от 01.10.2002 г. №31ю-31пп-40/31-09;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2E0E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>)</w:t>
      </w:r>
      <w:r w:rsidRPr="002E0EA7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  <w:proofErr w:type="spellStart"/>
      <w:r w:rsidRPr="002E0E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 xml:space="preserve"> России от 21.11.2013 г. № 1267 «Об утверждении примерной формы договора об образовании на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и высшего образования» (зарегистрировано в Минюсте России 20.02.2014 г.);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Уставом ГАПОУ </w:t>
      </w:r>
      <w:r w:rsidRPr="002E0EA7">
        <w:rPr>
          <w:rFonts w:ascii="Times New Roman" w:hAnsi="Times New Roman" w:cs="Times New Roman"/>
          <w:sz w:val="24"/>
          <w:szCs w:val="24"/>
        </w:rPr>
        <w:t xml:space="preserve"> «Е</w:t>
      </w:r>
      <w:r>
        <w:rPr>
          <w:rFonts w:ascii="Times New Roman" w:hAnsi="Times New Roman" w:cs="Times New Roman"/>
          <w:sz w:val="24"/>
          <w:szCs w:val="24"/>
        </w:rPr>
        <w:t>ланский аграрный колледж</w:t>
      </w:r>
      <w:r w:rsidRPr="002E0EA7">
        <w:rPr>
          <w:rFonts w:ascii="Times New Roman" w:hAnsi="Times New Roman" w:cs="Times New Roman"/>
          <w:sz w:val="24"/>
          <w:szCs w:val="24"/>
        </w:rPr>
        <w:t>» (далее - Колледж), а также локальными актами Колледжа.</w:t>
      </w:r>
    </w:p>
    <w:p w:rsidR="00A40BF6" w:rsidRDefault="00A40BF6" w:rsidP="00A40BF6">
      <w:pPr>
        <w:pStyle w:val="a3"/>
        <w:tabs>
          <w:tab w:val="left" w:pos="2104"/>
        </w:tabs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1.2. Основной задачей настоящего положения является оказание практической помощи работникам Колледжа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в организации предоставления платных образовательных услуг в сфере профессионального образования в соответствии с имеющимися условиями с учетом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запросов и потребностей обучающихся.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1.3. Положение регулирует отношения, возникающие между Колледжем, дале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Исполнитель, и слушателями, далее- Потребителем, при оказании платных образовательных услуг по реализации основных и дополнительных образовательных программ начального и среднего профессионального образования, программ профессиональной подготовки, переподготовки и повышения квалификации.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1.4. Платные образовательные услуги предоставляются с целью всестороннего удовлетворения образовательных потребностей граждан (студентов). Возможность их оказания предусмотрена Уставом колледжа. Осуществляются они за счет внебюджетных средств (средств спонсоров, сторонних организаций или частных лиц, в т.ч. и родителей) и не могут быть оказаны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замен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или в рамках основной образовательной деятельности, финансируемой из бюджета.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1.5. К платным образовательным услугам, предоставляемым Исполнителем, относится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>: по основным образовательным программам начального и среднего профессионального образования;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 по программам профессиональной подготовки, переподготовки и повышения квалификации рабочих и служащих по программам профессиональной переподготовки, повышения квалификации и стажировки специалистов;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 по программам углубленного изучения отдельных дисциплин, факультативных и специальных образовательных курсов, осуществляемое сверх финансируемых за счет средств соответствующих бюджетов задание (контрольных цифр) по приему обучающихся, и другие услуги в соответствии с действующей лицензией на право ведения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деятельности ГАПОУ </w:t>
      </w:r>
      <w:r w:rsidRPr="002E0EA7">
        <w:rPr>
          <w:rFonts w:ascii="Times New Roman" w:hAnsi="Times New Roman" w:cs="Times New Roman"/>
          <w:sz w:val="24"/>
          <w:szCs w:val="24"/>
        </w:rPr>
        <w:t>«Еланский а</w:t>
      </w:r>
      <w:r>
        <w:rPr>
          <w:rFonts w:ascii="Times New Roman" w:hAnsi="Times New Roman" w:cs="Times New Roman"/>
          <w:sz w:val="24"/>
          <w:szCs w:val="24"/>
        </w:rPr>
        <w:t xml:space="preserve">грарный колледж»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алее ГАОУ</w:t>
      </w:r>
      <w:r w:rsidRPr="002E0EA7">
        <w:rPr>
          <w:rFonts w:ascii="Times New Roman" w:hAnsi="Times New Roman" w:cs="Times New Roman"/>
          <w:sz w:val="24"/>
          <w:szCs w:val="24"/>
        </w:rPr>
        <w:t xml:space="preserve"> «Еланский а</w:t>
      </w:r>
      <w:r>
        <w:rPr>
          <w:rFonts w:ascii="Times New Roman" w:hAnsi="Times New Roman" w:cs="Times New Roman"/>
          <w:sz w:val="24"/>
          <w:szCs w:val="24"/>
        </w:rPr>
        <w:t>грарный колледж</w:t>
      </w:r>
      <w:r w:rsidRPr="002E0EA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1.6 Реализация перечисленных программ осуществляется через систему заключения договоров: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А.с ОГУ «Центр занятости населения р.п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лань»;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lastRenderedPageBreak/>
        <w:t>Б.с предприятиями различной формы собственности;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В.индивидуальных договоров с безработными гражданами и незанятым населением;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Г.индивидуальных договоров с работниками и обучающимися в общеобразовательных учреждения и образовательных учреждениях НПО и СПО р.п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>лань и Волгоградской области.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1.7 Продолжительность профессионального обучения безработных граждан и незанятого населения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устанавливается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согласна действующему Перечню профессий профессиональной подготовки, утвержденного приказа Минобразования РФ от 29.10.2001года. №3477.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Колледж по согласованию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Потребителям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по вопросам занятости может изменять продолжительность обучения, определяемую профессиональной квалификацией обучаемых, их практического опыта, а так же сложности осваиваемых профессий.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1.8 Профессиональное обучение завершается итоговой аттестацией слушателей в форме квалификационных экзаменов, зачетов, защитой дипломной работы, выпускных письменных работ. Форма итоговой аттестации устанавливается при разработки учебного плана ведущим преподавателем </w:t>
      </w:r>
      <w:proofErr w:type="spellStart"/>
      <w:r w:rsidRPr="002E0EA7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 xml:space="preserve">, согласуется с заведующим отделениям, на базе которого реализуются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данное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образовательная программа.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1.9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о завершению обучения  слушателям выдаются нижеперечисленные документы: 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1.9.1. При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успешном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завершение: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А. основных образовательных программ начального и среднего профессионального образования выдается диплом государственного образца о начальном или среднем профессиональном образовании соответственно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Б.программ профессиональной подготовки и переподготовки выдается Свидетельство о присвоении квалификации и государственного образца.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1.9.2 Выполнение программ повышения квалификации включает в себя следующие виды обучения: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А. Краткосрочное (не менее 72 часов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ематическое обучение по профилю профессиональной деятельности завершается сдачей экзамена, зачёта или защитой реферата. Подтверждается выдачей Удостоверения о краткосрочном повышении квалификации государственного образца; 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Б. Тематические и проблемные семинары (от 72 до 100 часов) по научно техническим, технологическим, социально-экономическим и другим проблемам профессиональной деятельности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завершаются защитой реферата. Подтверждается выдачей Удостоверения краткосрочном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квалификации государственного образца;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В. Длительное (Свыше 100 часов) обучение специалистов для углубленного изучения актуальных проблем по профилю профессиональной деятельности завершается сдачей зачетов, экзаменов. Подтверждается выдача Свидетельства о повышении квалификации государственного образца.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1.9.2. При успешном освоении программ углубленного изучения отдельных дисциплин, факультативных и специальных образовательных курсов выдается удостоверение образца.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2E0E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>лительное (свыше  100 часов) обучение специалистов для углубленного изучения актуальных проблем по профилю профессиональной деятельности  завершается сдачей зачетов, экзаменов. Подтверждается выдачей Свидетельства о повышении квалификации государственного образца.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1.9.3. При успешном освоении программ углубленного изучения отдельных дисциплин, факультативных и специальных образовательных курсов выдается удостоверение установленного образца.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1.10. Услуги, оказываемые в рамках основных образовательных программ и государственных образовательных стандартов, направленные на совершенствование образовательного процесса при наличии имеющихся условий и финансовых средств (например: снижение  наполняемости групп; деление на подгруппы против установленных норм; сдача экзаменов в порядке экстерната; реализация основных  общеобразовательных программ  повышенного уровня; факультативные </w:t>
      </w:r>
      <w:r w:rsidRPr="002E0EA7">
        <w:rPr>
          <w:rFonts w:ascii="Times New Roman" w:hAnsi="Times New Roman" w:cs="Times New Roman"/>
          <w:sz w:val="24"/>
          <w:szCs w:val="24"/>
        </w:rPr>
        <w:lastRenderedPageBreak/>
        <w:t xml:space="preserve">занятия; дополнительные занятия с не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успевающими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 некоторые другие, предусмотренные типовым Положением о ГОУ СПО) не рассматриваются как платные дополнительные образовательные услуги, и привлечение на эти цели внебюджетных средств не допускается.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Исполнителем взамен или   в рамках основной образовательной деятельности (в рамках основных образовательных программ (учебных планов)  и государственных образовательных стандартов),  финансируемой за счет средств соответствующего бюджета.</w:t>
      </w:r>
      <w:proofErr w:type="gramEnd"/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1.12. Требования к оказанию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Исполнитель обязан обеспечить оказание 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(далее именуется – договор), а при    наличии свидетельства о государственной аккредитации – и в соответствии с государственными образовательными стандартами.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1.13. Размер оплаты за оказание платных образовательных услуг устанавливается директором колледжа в соответствии с утвержденной сметой расходов.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При определении размера этой платы следует исходить из того, что взимание налога на добавленную стоимость и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>. налога не производиться при наличии лицензии на платную образовательную деятельность.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1.14. Доход от оказанной деятельности реинвестируется Исполнителем на нужды обеспечения, развития и совершенствования образовательного процесса, в том числе на увеличение расходов по заработной плате и по его усмотрению.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2E0EA7">
        <w:rPr>
          <w:rFonts w:ascii="Times New Roman" w:hAnsi="Times New Roman" w:cs="Times New Roman"/>
          <w:b/>
          <w:sz w:val="24"/>
          <w:szCs w:val="24"/>
        </w:rPr>
        <w:t>2.ПОРЯДОК ЗАКЛЮЧЕНИЯ ДОГОВОРОВ НА ОКАЗАНИ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ПЛАТНЫХ ОБРАЗОВАТЕЛЬНЫХ УСЛУГ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2.1. Исполнитель обязан до заключения договора предоставить Потребителю, достоверную информацию об  Исполнителе и оказываемых образовательных услугах, обеспечивающую возможность их правильного выбора.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2.2. Исполнитель обязан довести до Потребителя (в том  числе путем размещения в удобном для обозрения месте) информацию, содержащую следующие сведения: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а) наименование и место нахождения (юридический адрес) Исполнителя, а также сведения о наличии лицензии на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свидетельства о государственной аккредитации с указанием регистрационного номера, срока действия и органа, их выдавшего;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б) уровень и направленность реализуемых основных и дополнительных образовательных программ, формы и сроки их основания;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в) перечень образовательных услуг, стоимость которых включена в основную плату по договору, и перечень образовательных услуг, оказываемых с согласия потребителя, порядок их предоставления;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2E0E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 xml:space="preserve">) порядок приема и  требования к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>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е) форма документа, выдаваемого по окончании обучения.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2.3. Исполнитель обязан также предоставить для ознакомления по требованию Потребителя: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а) Устав Колледжа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lastRenderedPageBreak/>
        <w:t xml:space="preserve">б) лицензию на осуществление образовательной деятельности и другие документы, регламентирующие организацию </w:t>
      </w:r>
      <w:proofErr w:type="spellStart"/>
      <w:r w:rsidRPr="002E0EA7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в) адрес и телефон учредителя и органа управления образованием;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г) образцы договоров на оказание платных образовательных услуг;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2E0EA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>) основные  программы среднего профессионального и начального профессионального образования, программы дополнительного профессионального образования, программы профессиональной подготовки, переподготовки и повышения квалификации, по которым включается оплата по договору;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е)  дополнительные образовательные программы, программы специальных курсов, циклов дисциплин другие дополнительные образовательные услуги, оказываемые за плату только с согласия Потребителя;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2.4. Информация доводиться до Потребителя на русском языке.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2.5. Исполнитель обязан соблюдать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утвержденные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им учебный план, годовой  календарный учебный график и расписание занятий.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Режим занятий (работы) устанавливается Исполнителем.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2.6. Исполнитель обязан заключить договор при наличии возможности отказать запрашиваемую потребителем образовательную услугу.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Исполнитель не вправе оказывать предпочтение одному Потребителю  перед другим в  отношении заключения договора, кроме случаев, предусмотренных законом и иными нормативными правовыми актами.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7D78D6" w:rsidRDefault="00A40BF6" w:rsidP="00A40BF6">
      <w:pPr>
        <w:pStyle w:val="Style5"/>
        <w:widowControl/>
        <w:tabs>
          <w:tab w:val="left" w:pos="984"/>
        </w:tabs>
        <w:spacing w:before="269" w:line="278" w:lineRule="exact"/>
        <w:ind w:left="-851" w:firstLine="0"/>
        <w:rPr>
          <w:rStyle w:val="FontStyle16"/>
        </w:rPr>
      </w:pPr>
      <w:r w:rsidRPr="007D78D6">
        <w:t xml:space="preserve">2.7. </w:t>
      </w:r>
      <w:r w:rsidRPr="007D78D6">
        <w:rPr>
          <w:rStyle w:val="FontStyle16"/>
        </w:rPr>
        <w:t>Договор об оказании платных образовательных услуг заключается в простой пись</w:t>
      </w:r>
      <w:r w:rsidRPr="007D78D6">
        <w:rPr>
          <w:rStyle w:val="FontStyle16"/>
        </w:rPr>
        <w:softHyphen/>
        <w:t>менной форме и должен содержать следующие сведения:</w:t>
      </w:r>
    </w:p>
    <w:p w:rsidR="00A40BF6" w:rsidRPr="007D78D6" w:rsidRDefault="00A40BF6" w:rsidP="00A40BF6">
      <w:pPr>
        <w:widowControl/>
        <w:ind w:left="-851"/>
      </w:pP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полное наименование исполнителя - юридического лица;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место нахождения исполнителя;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rPr>
          <w:rStyle w:val="FontStyle16"/>
        </w:rPr>
      </w:pPr>
      <w:r w:rsidRPr="007D78D6">
        <w:rPr>
          <w:rStyle w:val="FontStyle16"/>
        </w:rPr>
        <w:t>наименование или фамилия, имя, отчество (при наличии) заказчика, телефон заказчика;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место нахождения или место жительства заказчика;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rPr>
          <w:rStyle w:val="FontStyle16"/>
        </w:rPr>
      </w:pPr>
      <w:proofErr w:type="gramStart"/>
      <w:r w:rsidRPr="007D78D6">
        <w:rPr>
          <w:rStyle w:val="FontStyle16"/>
        </w:rPr>
        <w:t>фамилия, имя, отчество (при наличии) представителя исполнителя и (или) за</w:t>
      </w:r>
      <w:r w:rsidRPr="007D78D6">
        <w:rPr>
          <w:rStyle w:val="FontStyle16"/>
        </w:rPr>
        <w:softHyphen/>
        <w:t>казчика, реквизиты документа, удостоверяющего полномочия представителя исполнителя и (или) заказчика;</w:t>
      </w:r>
      <w:proofErr w:type="gramEnd"/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rPr>
          <w:rStyle w:val="FontStyle16"/>
        </w:rPr>
      </w:pPr>
      <w:r w:rsidRPr="007D78D6">
        <w:rPr>
          <w:rStyle w:val="FontStyle16"/>
        </w:rPr>
        <w:t xml:space="preserve">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7D78D6">
        <w:rPr>
          <w:rStyle w:val="FontStyle16"/>
        </w:rPr>
        <w:t>услуг</w:t>
      </w:r>
      <w:proofErr w:type="gramEnd"/>
      <w:r w:rsidRPr="007D78D6">
        <w:rPr>
          <w:rStyle w:val="FontStyle16"/>
        </w:rPr>
        <w:t xml:space="preserve"> в пользу обучающе</w:t>
      </w:r>
      <w:r w:rsidRPr="007D78D6">
        <w:rPr>
          <w:rStyle w:val="FontStyle16"/>
        </w:rPr>
        <w:softHyphen/>
        <w:t>гося, не являющегося заказчиком по договору);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rPr>
          <w:rStyle w:val="FontStyle16"/>
        </w:rPr>
      </w:pPr>
      <w:r w:rsidRPr="007D78D6">
        <w:rPr>
          <w:rStyle w:val="FontStyle16"/>
        </w:rPr>
        <w:t>права, обязанности и ответственность исполнителя, заказчика и обучающего</w:t>
      </w:r>
      <w:r w:rsidRPr="007D78D6">
        <w:rPr>
          <w:rStyle w:val="FontStyle16"/>
        </w:rPr>
        <w:softHyphen/>
        <w:t>ся;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полная стоимость образовательных услуг, порядок их оплаты;</w:t>
      </w:r>
    </w:p>
    <w:p w:rsidR="00A40BF6" w:rsidRPr="007D78D6" w:rsidRDefault="00A40BF6" w:rsidP="00A40BF6">
      <w:pPr>
        <w:pStyle w:val="Style11"/>
        <w:widowControl/>
        <w:numPr>
          <w:ilvl w:val="0"/>
          <w:numId w:val="2"/>
        </w:numPr>
        <w:tabs>
          <w:tab w:val="left" w:pos="1488"/>
        </w:tabs>
        <w:spacing w:line="274" w:lineRule="exact"/>
        <w:ind w:left="284" w:hanging="425"/>
      </w:pPr>
      <w:r w:rsidRPr="005D03BB">
        <w:rPr>
          <w:rStyle w:val="FontStyle16"/>
        </w:rPr>
        <w:t>сведения о лицензии на осуществление образовательной деятельности (наиме</w:t>
      </w:r>
      <w:r w:rsidRPr="005D03BB">
        <w:rPr>
          <w:rStyle w:val="FontStyle16"/>
        </w:rPr>
        <w:softHyphen/>
        <w:t>нование лицензирующего органа, номер и дата регистрации лицензии);</w:t>
      </w:r>
    </w:p>
    <w:p w:rsidR="00A40BF6" w:rsidRPr="007D78D6" w:rsidRDefault="00A40BF6" w:rsidP="00A40BF6">
      <w:pPr>
        <w:pStyle w:val="Style11"/>
        <w:widowControl/>
        <w:numPr>
          <w:ilvl w:val="0"/>
          <w:numId w:val="3"/>
        </w:numPr>
        <w:tabs>
          <w:tab w:val="left" w:pos="1090"/>
        </w:tabs>
        <w:spacing w:line="274" w:lineRule="exact"/>
        <w:ind w:left="284" w:hanging="425"/>
        <w:rPr>
          <w:rStyle w:val="FontStyle16"/>
        </w:rPr>
      </w:pPr>
      <w:r w:rsidRPr="007D78D6">
        <w:rPr>
          <w:rStyle w:val="FontStyle16"/>
        </w:rPr>
        <w:t>вид, уровень и (или) направленность образовательной программы (часть образова</w:t>
      </w:r>
      <w:r w:rsidRPr="007D78D6">
        <w:rPr>
          <w:rStyle w:val="FontStyle16"/>
        </w:rPr>
        <w:softHyphen/>
        <w:t>тельной программы определенного уровня, вида и (или) направленности);</w:t>
      </w:r>
    </w:p>
    <w:p w:rsidR="00A40BF6" w:rsidRPr="007D78D6" w:rsidRDefault="00A40BF6" w:rsidP="00A40BF6">
      <w:pPr>
        <w:pStyle w:val="Style11"/>
        <w:widowControl/>
        <w:numPr>
          <w:ilvl w:val="0"/>
          <w:numId w:val="3"/>
        </w:numPr>
        <w:tabs>
          <w:tab w:val="left" w:pos="1090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форма обучения;</w:t>
      </w:r>
    </w:p>
    <w:p w:rsidR="00A40BF6" w:rsidRPr="007D78D6" w:rsidRDefault="00A40BF6" w:rsidP="00A40BF6">
      <w:pPr>
        <w:pStyle w:val="Style11"/>
        <w:widowControl/>
        <w:numPr>
          <w:ilvl w:val="0"/>
          <w:numId w:val="3"/>
        </w:numPr>
        <w:tabs>
          <w:tab w:val="left" w:pos="1090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сроки освоения образовательной программы (продолжительность обучения);</w:t>
      </w:r>
    </w:p>
    <w:p w:rsidR="00A40BF6" w:rsidRPr="007D78D6" w:rsidRDefault="00A40BF6" w:rsidP="00A40BF6">
      <w:pPr>
        <w:pStyle w:val="Style11"/>
        <w:widowControl/>
        <w:numPr>
          <w:ilvl w:val="0"/>
          <w:numId w:val="3"/>
        </w:numPr>
        <w:tabs>
          <w:tab w:val="left" w:pos="1090"/>
        </w:tabs>
        <w:spacing w:line="274" w:lineRule="exact"/>
        <w:ind w:left="284" w:hanging="425"/>
        <w:rPr>
          <w:rStyle w:val="FontStyle16"/>
        </w:rPr>
      </w:pPr>
      <w:r w:rsidRPr="007D78D6">
        <w:rPr>
          <w:rStyle w:val="FontStyle16"/>
        </w:rPr>
        <w:t xml:space="preserve">вид документа (при наличии), выдаваемого </w:t>
      </w:r>
      <w:proofErr w:type="gramStart"/>
      <w:r w:rsidRPr="007D78D6">
        <w:rPr>
          <w:rStyle w:val="FontStyle16"/>
        </w:rPr>
        <w:t>обучающемуся</w:t>
      </w:r>
      <w:proofErr w:type="gramEnd"/>
      <w:r w:rsidRPr="007D78D6">
        <w:rPr>
          <w:rStyle w:val="FontStyle16"/>
        </w:rPr>
        <w:t xml:space="preserve"> после успешного ос</w:t>
      </w:r>
      <w:r w:rsidRPr="007D78D6">
        <w:rPr>
          <w:rStyle w:val="FontStyle16"/>
        </w:rPr>
        <w:softHyphen/>
        <w:t>воения им соответствующей образовательной программы (части образовательной програм</w:t>
      </w:r>
      <w:r w:rsidRPr="007D78D6">
        <w:rPr>
          <w:rStyle w:val="FontStyle16"/>
        </w:rPr>
        <w:softHyphen/>
        <w:t>мы);</w:t>
      </w:r>
    </w:p>
    <w:p w:rsidR="00A40BF6" w:rsidRPr="007D78D6" w:rsidRDefault="00A40BF6" w:rsidP="00A40BF6">
      <w:pPr>
        <w:pStyle w:val="Style11"/>
        <w:widowControl/>
        <w:numPr>
          <w:ilvl w:val="0"/>
          <w:numId w:val="3"/>
        </w:numPr>
        <w:tabs>
          <w:tab w:val="left" w:pos="1090"/>
        </w:tabs>
        <w:spacing w:line="274" w:lineRule="exact"/>
        <w:ind w:left="284" w:hanging="425"/>
        <w:jc w:val="left"/>
        <w:rPr>
          <w:rStyle w:val="FontStyle16"/>
        </w:rPr>
      </w:pPr>
      <w:r w:rsidRPr="007D78D6">
        <w:rPr>
          <w:rStyle w:val="FontStyle16"/>
        </w:rPr>
        <w:t>порядок изменения и расторжения договора;</w:t>
      </w:r>
    </w:p>
    <w:p w:rsidR="00A40BF6" w:rsidRPr="007D78D6" w:rsidRDefault="00A40BF6" w:rsidP="00A40BF6">
      <w:pPr>
        <w:pStyle w:val="Style11"/>
        <w:widowControl/>
        <w:numPr>
          <w:ilvl w:val="0"/>
          <w:numId w:val="3"/>
        </w:numPr>
        <w:tabs>
          <w:tab w:val="left" w:pos="1090"/>
        </w:tabs>
        <w:ind w:left="284" w:hanging="425"/>
        <w:rPr>
          <w:rStyle w:val="FontStyle16"/>
        </w:rPr>
      </w:pPr>
      <w:r w:rsidRPr="007D78D6">
        <w:rPr>
          <w:rStyle w:val="FontStyle16"/>
        </w:rPr>
        <w:lastRenderedPageBreak/>
        <w:t>другие необходимые сведения, связанные со спецификой оказываемых платных образовательных услуг.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2.8. Договор составляется в  двух экземплярах, один  из которых находиться у Исполнителя, а другой – у Потребителя.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2.9.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 документ, подтверждающий оплату образовательных услуг.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2.10. Стоимость  оказываемых образовательных услуг в договоре  определяется по соглашению между Исполнителем и Потребителем в соответствии с утвержденной сметой, являющейся частью договора.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2.11. Колледж имеет право на предоставление льгот по оплате при оказании платных образовательных услуг, в том числе платных дополнительных образовательных услуг студентам и сотрудникам колледжа.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3.ПОРЯДОК</w:t>
      </w:r>
      <w:r w:rsidRPr="002E0EA7">
        <w:rPr>
          <w:rFonts w:ascii="Times New Roman" w:hAnsi="Times New Roman" w:cs="Times New Roman"/>
          <w:b/>
          <w:sz w:val="24"/>
          <w:szCs w:val="24"/>
        </w:rPr>
        <w:t xml:space="preserve"> ОКАЗАНИЯ ПЛАТНЫХ ОБРАЗОВАТЕЛЬНЫХ УСЛУГ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3.1. Порядок оказания платных образовательных услуг осуществляется в строгом соответствии с настоящим Положением с использованием  </w:t>
      </w:r>
      <w:proofErr w:type="spellStart"/>
      <w:r w:rsidRPr="002E0EA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 xml:space="preserve"> – материальной базы колледжа на основании перечней платных образовательных услуг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разработанных в рамках </w:t>
      </w:r>
      <w:r w:rsidRPr="002E0EA7">
        <w:rPr>
          <w:rFonts w:ascii="Times New Roman" w:hAnsi="Times New Roman" w:cs="Times New Roman"/>
          <w:sz w:val="24"/>
          <w:szCs w:val="24"/>
          <w:u w:val="single"/>
        </w:rPr>
        <w:t xml:space="preserve">учебных отделений </w:t>
      </w:r>
      <w:r w:rsidRPr="002E0EA7">
        <w:rPr>
          <w:rFonts w:ascii="Times New Roman" w:hAnsi="Times New Roman" w:cs="Times New Roman"/>
          <w:sz w:val="24"/>
          <w:szCs w:val="24"/>
        </w:rPr>
        <w:t>колледжа и утвержденных директором колледжа.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3.2. Приказ о зачислении слушателей для обучения по программам профессиональной подготовки, переподготовки и повышения квалификации с полным возмещением затрат на обучение (платные образовательные услуги) издается на основании нижеперечисленных документов, предъявляемых </w:t>
      </w:r>
      <w:r w:rsidRPr="002E0EA7">
        <w:rPr>
          <w:rFonts w:ascii="Times New Roman" w:hAnsi="Times New Roman" w:cs="Times New Roman"/>
          <w:sz w:val="24"/>
          <w:szCs w:val="24"/>
          <w:u w:val="single"/>
        </w:rPr>
        <w:t xml:space="preserve">заведующими отделениями или заведующим отделением платных образовательных услуг </w:t>
      </w:r>
      <w:r w:rsidRPr="002E0EA7">
        <w:rPr>
          <w:rFonts w:ascii="Times New Roman" w:hAnsi="Times New Roman" w:cs="Times New Roman"/>
          <w:sz w:val="24"/>
          <w:szCs w:val="24"/>
        </w:rPr>
        <w:t xml:space="preserve">и согласованными с заместителем директора по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3.2.1. по договорам с районными службами занятости населения:</w:t>
      </w:r>
    </w:p>
    <w:p w:rsidR="00A40BF6" w:rsidRPr="002E0EA7" w:rsidRDefault="00A40BF6" w:rsidP="00A40BF6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Двусторонний договор на оказание платных образовательных услуг по определенной образовательной программе;</w:t>
      </w:r>
    </w:p>
    <w:p w:rsidR="00A40BF6" w:rsidRPr="002E0EA7" w:rsidRDefault="00A40BF6" w:rsidP="00A40BF6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Индивидуальные направления на обучение слушателей от районных служб занятости,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разработанный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заведующим отделением;</w:t>
      </w:r>
    </w:p>
    <w:p w:rsidR="00A40BF6" w:rsidRPr="002E0EA7" w:rsidRDefault="00A40BF6" w:rsidP="00A40BF6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Учебный план по определенной образовательной программе с указанием сроков обучения и присваиваемой квалификацией, разработанный заведующим отделением, подписанный заместителем директора по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 утвержденный директором колледжа;</w:t>
      </w:r>
    </w:p>
    <w:p w:rsidR="00A40BF6" w:rsidRPr="002E0EA7" w:rsidRDefault="00A40BF6" w:rsidP="00A40BF6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Приказ о распределении педагогической нагрузки, разработанный заведующим отделением, согласованный с заместителем директора по УПР.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3.2. Предполагаемый контингент  обучающихся  определяется в ходе </w:t>
      </w:r>
      <w:proofErr w:type="spellStart"/>
      <w:r w:rsidRPr="002E0EA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 xml:space="preserve"> работы, проводимой инженерно-педагогическими работниками отделений с последующим заключением договоров с районными службами занятости, безработным и незанятым населением, предприятиями  и  организациями р. п. Елань и Еланского района.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3.3. Комплектование групп слушателей осуществляется на основании договоров с районами службами занятости, предприятиями и организациями  и индивидуальными заявлениями граждан, в том  из числа сотрудников и  студентов колледжа.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3.4. При комплектовании групп по индивидуальным заявлениям граждан зачисление осуществляется на основании индивидуальных договоров на обучение.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3.5. Договора с районными службами занятости, с предприятиями и организациями, а также индивидуальные договора являются основанием для издания приказа о зачислении слушателей для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обучения, по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соответствующим программам профессиональной подготовки, переподготовки и повышения квалификации.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3.6. Обучение по каждому из направлений профессиональной подготовки осуществляется на основании рабочих учебных планов и программ теоретического и производственного обучения, разработанными цикловыми методическими службами колледжа, согласованного с  заместителем       директора по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 утвержденными директором колледжа.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Учебный план включает в себя теоретический курс, производственное обучение (производственную практику) и, при необходимости, стажировку.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3.7. Колледж имеет право по согласованию с органами по вопросам занятости населения и индивидуально обучаемыми слушателями изменять продолжительность обучения,  определяемую профессиональными образовательными программами, с учетом уровня образования и профессиональной квалификации обучаемых, их  практического  опыта, сложности осваиваемых профессий, специальностей и других факторов.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3.8.Рабочие учебные планы по образовательным программам начального и среднего профессионального образования при оказании платных образовательных услуг должны соответствовать нормативным срокам обучения и действующим государственным стандартам.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3.9. К работе в группах, обучаемых с полным возмещением затрат на обучение, привлекаются инженерно-педагогические работники колледжа, а также специалисты из других учебных заведений и организаций профильного уровня.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3.10. Распределение педагогической нагрузки регулируется заведующим отделением и согласуется с заместителем директора по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3.11. Ответственность за качественную реализацию всех видов программ профессионального обучения в рамках учебных отделений колледжа возлагается на заведующего данным отделением.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3.12. На начальном этапе процесса обучения руководитель (куратор), назначенный приказом директора из числа работников отделения колледжа, доводит до  слушателей график учебного процесса и конкретный перечень промежуточной аттестации (зачетов, экзаменов, лабораторно-практических работ и др.) по изучаемым дисциплинам и форму итоговой государственной аттестации.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3.13. К итоговой аттестации допускаются слушатели,  завершившие обучение в рамках основной профессиональной образовательной программы и успешно прошедшие все виды текущей и промежуточной аттестации, предусмотренные учебным планом.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2E0EA7">
        <w:rPr>
          <w:rFonts w:ascii="Times New Roman" w:hAnsi="Times New Roman" w:cs="Times New Roman"/>
          <w:sz w:val="24"/>
          <w:szCs w:val="24"/>
        </w:rPr>
        <w:t>4. Итоговая аттестация слушателей, обучавшихся по программе начального профессионального  образования, среднего профессионального образования, программа профессиональной подготовки, переподготовки и повышения квалификации состоит из нескольких аттестационных испытаний следующих видов: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сдача итоговых экзаменов по отдельным учебным предметам, включенным в состав итоговой аттестации  в рамках основной профессиональной образовательной программы;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выполнение выпускной практической квалификационной работы по получаемой профессии в пределах требований государственного образовательного стандарта начального или среднего профессионального образования (ФГОС НПО, ФГОС СПО) или квалификационных требований;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lastRenderedPageBreak/>
        <w:t xml:space="preserve">защита письменной экзаменационной работы по теме, определяемой ведущим преподавателем (мастером </w:t>
      </w:r>
      <w:proofErr w:type="spellStart"/>
      <w:proofErr w:type="gramStart"/>
      <w:r w:rsidRPr="002E0EA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E0EA7">
        <w:rPr>
          <w:rFonts w:ascii="Times New Roman" w:hAnsi="Times New Roman" w:cs="Times New Roman"/>
          <w:sz w:val="24"/>
          <w:szCs w:val="24"/>
        </w:rPr>
        <w:t>/о) и согласованной  с заведующим    отделением.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3.15. Конкретный перечень экзаменов и работ, входящих в состав итоговой аттестации слушателей в рамках профессиональной образовательной программы, порядок, форма и сроки проведения экзаменов, а также выполнения экзаменационных работ устанавливаются заведующим отделением, обслуживаются профильными предметно-цикловыми комиссиями и утверждаются заместителем директора по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>, исходя из примерного учебного плана по профессии и соответствующих рекомендаций Министерства образования и науки Российской Федерации.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3.16. Выпускная  практическая квалификационная работа по профессии должна соответствовать требованиям к уровню профессиональной подготовки слушателя, предусмотренному квалификационной характеристики.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По профессиям, квалификация по которым не может быть определена путем выполнения конкретной практической работы, квалификацию слушателя аттестационная комиссия устанавливает при проверке профессиональной подготовленности непосредственно на его рабочем месте.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3.17. Письменная экзаменационная работа должна соответствовать  содержанию производственной практики по профессии,  а также объему знаний, умений и навыков, предусмотренных государственным образовательным стандартом начального или среднего профессионального образования  (ФГОС НПО, ФГОС СПО) по данной профессии или квалификационными требованиями.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3.18. Итоговая аттестация слушателя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3.19. По результатам итоговой аттестации слушателям присваивается квалификация по профессии и выдается соответствующий документ об уровне образования и квалификации в соответствии с пунктом 1.8. настоящего Положения.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3.20.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Слушатели, не завершившие обучение в рамках основной профессиональной образовательной программы без уважительных причин, исключаются из списочного состава слушателей  с выдачей справки  установленного образца об освоении тех или иных компонентов образовательной программы до завершения обучения им в полном объеме.</w:t>
      </w:r>
      <w:proofErr w:type="gramEnd"/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3.21. Слушателям, не прошедшим аттестационных испытаний в полном объеме  и в установленные сроки по уважительным причинам, может быть назначен   другой срок их проведения или их аттестация может быть отложена до следующего периода работы аттестационной комиссии.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3.22. Слушатели, не прошедшие всех аттестационных испытаний по не указанным в настоящем          Положении       причинам, отчисляются с выдачей им справки установленного образца, в которой указывается период обучения, перечень изученных предметов и полученные по ним оценки.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СТОИМОСТЬ ОБУЧЕНИЯ И ПОРЯДОК ОПЛАТЫ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813A5D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 Заказчик обязан оплатить Исполнителю оказываемые образовательные услуги в порядке и сроки, указанные в договоре. Оплата образовательных услуг производится в безналичном порядке.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Оплата образовательных услуг для работников ГАПОУ «</w:t>
      </w:r>
      <w:r w:rsidRPr="002E0EA7">
        <w:rPr>
          <w:rFonts w:ascii="Times New Roman" w:hAnsi="Times New Roman" w:cs="Times New Roman"/>
          <w:sz w:val="24"/>
          <w:szCs w:val="24"/>
        </w:rPr>
        <w:t>Еланский а</w:t>
      </w:r>
      <w:r>
        <w:rPr>
          <w:rFonts w:ascii="Times New Roman" w:hAnsi="Times New Roman" w:cs="Times New Roman"/>
          <w:sz w:val="24"/>
          <w:szCs w:val="24"/>
        </w:rPr>
        <w:t>грарный колледж»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их супругов или детей возможна в размере 50% от полной стоимости, при наличии заявления, утвержденного директором колледжа.</w:t>
      </w:r>
    </w:p>
    <w:p w:rsidR="00A40BF6" w:rsidRPr="00813A5D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2E0EA7">
        <w:rPr>
          <w:rFonts w:ascii="Times New Roman" w:hAnsi="Times New Roman" w:cs="Times New Roman"/>
          <w:b/>
          <w:sz w:val="24"/>
          <w:szCs w:val="24"/>
        </w:rPr>
        <w:t>. ОТВЕТСТВЕННОСТЬ ИСПОЛНИТЕЛЯ И ПОТРЕБИТЕЛЯ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2E0EA7">
        <w:rPr>
          <w:rFonts w:ascii="Times New Roman" w:hAnsi="Times New Roman" w:cs="Times New Roman"/>
          <w:sz w:val="24"/>
          <w:szCs w:val="24"/>
        </w:rPr>
        <w:t>.1. Исполнитель оказывает образовательные услуги в порядке и в сроки, определенные договором.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EA7">
        <w:rPr>
          <w:rFonts w:ascii="Times New Roman" w:hAnsi="Times New Roman" w:cs="Times New Roman"/>
          <w:sz w:val="24"/>
          <w:szCs w:val="24"/>
        </w:rPr>
        <w:t>.2. За не исполнение либо не 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EA7">
        <w:rPr>
          <w:rFonts w:ascii="Times New Roman" w:hAnsi="Times New Roman" w:cs="Times New Roman"/>
          <w:sz w:val="24"/>
          <w:szCs w:val="24"/>
        </w:rPr>
        <w:t>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услуг, в том числе оказания образовательных  услуг в полном объеме в соответствии с образовательными программами, учебными планами  и договором;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б) соответствующего уменьшения стоимости оказанных образовательных услуг;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EA7">
        <w:rPr>
          <w:rFonts w:ascii="Times New Roman" w:hAnsi="Times New Roman" w:cs="Times New Roman"/>
          <w:sz w:val="24"/>
          <w:szCs w:val="24"/>
        </w:rPr>
        <w:t xml:space="preserve">.4. Потребитель вправе расторгнуть договор и потребовать полного возмещения убытков, если в установленный договором срок недостатки оказанных образовательных услуг не устранены </w:t>
      </w:r>
      <w:proofErr w:type="gramStart"/>
      <w:r w:rsidRPr="002E0EA7">
        <w:rPr>
          <w:rFonts w:ascii="Times New Roman" w:hAnsi="Times New Roman" w:cs="Times New Roman"/>
          <w:sz w:val="24"/>
          <w:szCs w:val="24"/>
        </w:rPr>
        <w:t>Исполнителем</w:t>
      </w:r>
      <w:proofErr w:type="gramEnd"/>
      <w:r w:rsidRPr="002E0EA7">
        <w:rPr>
          <w:rFonts w:ascii="Times New Roman" w:hAnsi="Times New Roman" w:cs="Times New Roman"/>
          <w:sz w:val="24"/>
          <w:szCs w:val="24"/>
        </w:rPr>
        <w:t xml:space="preserve"> либо имеют существенный характер.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EA7">
        <w:rPr>
          <w:rFonts w:ascii="Times New Roman" w:hAnsi="Times New Roman" w:cs="Times New Roman"/>
          <w:sz w:val="24"/>
          <w:szCs w:val="24"/>
        </w:rPr>
        <w:t>.5. Если Исполнитель своевременно не приступил к оказанию образовательных услуг или если во время оказания образовательных услуг стола очевидным, что оно не будет осуществлено  в срок, а также в случае просрочки оказания образовательных услуг Потребитель вправе по своему выбору: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образовательных услуг и (или) закончить   оказание образовательных услуг;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б) поручить оказание образовательных услуг третьим лицам за разумную цену и потребовать от Исполнителя возмещения понесенных расходов;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в) потребовать уменьшения стоимости образовательных услуг;</w:t>
      </w:r>
    </w:p>
    <w:p w:rsidR="00A40BF6" w:rsidRPr="002E0EA7" w:rsidRDefault="00A40BF6" w:rsidP="00A40BF6">
      <w:pPr>
        <w:pStyle w:val="a3"/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EA7">
        <w:rPr>
          <w:rFonts w:ascii="Times New Roman" w:hAnsi="Times New Roman" w:cs="Times New Roman"/>
          <w:sz w:val="24"/>
          <w:szCs w:val="24"/>
        </w:rPr>
        <w:t>.6. Потребитель вправе потребовать полного возмещения убытков, причиненных ему в связи с нарушением сроков начала и (или) оказания  образовательных услуг, а также в связи с недостатками оказанных образовательных услуг.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Исполнитель Т. М. </w:t>
      </w:r>
      <w:proofErr w:type="spellStart"/>
      <w:r w:rsidRPr="002E0EA7">
        <w:rPr>
          <w:rFonts w:ascii="Times New Roman" w:hAnsi="Times New Roman" w:cs="Times New Roman"/>
          <w:sz w:val="24"/>
          <w:szCs w:val="24"/>
        </w:rPr>
        <w:t>Гугучкина</w:t>
      </w:r>
      <w:proofErr w:type="spellEnd"/>
      <w:r w:rsidRPr="002E0EA7">
        <w:rPr>
          <w:rFonts w:ascii="Times New Roman" w:hAnsi="Times New Roman" w:cs="Times New Roman"/>
          <w:sz w:val="24"/>
          <w:szCs w:val="24"/>
        </w:rPr>
        <w:t>, заведующий отделением платных образовательных услуг колледжа.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BF6" w:rsidRPr="002E0EA7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2E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A40BF6" w:rsidRDefault="00A40BF6" w:rsidP="00A40BF6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A40BF6" w:rsidSect="002A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3004"/>
    <w:multiLevelType w:val="hybridMultilevel"/>
    <w:tmpl w:val="BDF87FC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EB21CC3"/>
    <w:multiLevelType w:val="singleLevel"/>
    <w:tmpl w:val="3CE21BDA"/>
    <w:lvl w:ilvl="0">
      <w:start w:val="10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6A0875A6"/>
    <w:multiLevelType w:val="singleLevel"/>
    <w:tmpl w:val="4B1E4AB4"/>
    <w:lvl w:ilvl="0">
      <w:start w:val="1"/>
      <w:numFmt w:val="decimal"/>
      <w:lvlText w:val="%1)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BF6"/>
    <w:rsid w:val="002A6690"/>
    <w:rsid w:val="00A4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BF6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A40BF6"/>
    <w:pPr>
      <w:spacing w:line="275" w:lineRule="exact"/>
      <w:ind w:firstLine="566"/>
      <w:jc w:val="both"/>
    </w:pPr>
  </w:style>
  <w:style w:type="paragraph" w:customStyle="1" w:styleId="Style11">
    <w:name w:val="Style11"/>
    <w:basedOn w:val="a"/>
    <w:uiPriority w:val="99"/>
    <w:rsid w:val="00A40BF6"/>
    <w:pPr>
      <w:spacing w:line="278" w:lineRule="exact"/>
      <w:ind w:firstLine="725"/>
      <w:jc w:val="both"/>
    </w:pPr>
  </w:style>
  <w:style w:type="character" w:customStyle="1" w:styleId="FontStyle16">
    <w:name w:val="Font Style16"/>
    <w:uiPriority w:val="99"/>
    <w:rsid w:val="00A40BF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40BF6"/>
    <w:pPr>
      <w:spacing w:line="276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3634</Words>
  <Characters>20717</Characters>
  <Application>Microsoft Office Word</Application>
  <DocSecurity>0</DocSecurity>
  <Lines>172</Lines>
  <Paragraphs>48</Paragraphs>
  <ScaleCrop>false</ScaleCrop>
  <Company/>
  <LinksUpToDate>false</LinksUpToDate>
  <CharactersWithSpaces>24303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Guguchkina</dc:creator>
  <cp:lastModifiedBy>Guguchkina</cp:lastModifiedBy>
  <cp:revision>1</cp:revision>
  <dcterms:created xsi:type="dcterms:W3CDTF">2018-06-01T13:11:00Z</dcterms:created>
  <dcterms:modified xsi:type="dcterms:W3CDTF">2018-06-01T13:12:00Z</dcterms:modified>
</cp:coreProperties>
</file>