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6154">
        <w:rPr>
          <w:rFonts w:ascii="Times New Roman" w:eastAsia="Times New Roman" w:hAnsi="Times New Roman" w:cs="Times New Roman"/>
          <w:b/>
          <w:sz w:val="36"/>
          <w:szCs w:val="36"/>
        </w:rPr>
        <w:t>Защита от недобросовестной рекламы</w:t>
      </w:r>
      <w:r w:rsidRPr="00046154">
        <w:rPr>
          <w:rFonts w:ascii="Times New Roman" w:eastAsia="Times New Roman" w:hAnsi="Times New Roman" w:cs="Times New Roman"/>
          <w:sz w:val="24"/>
          <w:szCs w:val="24"/>
        </w:rPr>
        <w:t xml:space="preserve"> - система государственных мер, определяющая порядок рассмотрения дел по фактам нарушения принципов добросовестной конкуренции и прав потребителей на достоверную информацию при рекламе услуг банков, финансовых, страховых и инвестиционных предприятий, учреждений и организаций, граждан-предпринимателей, акционерных обществ, а также иных юридических лиц (рекламодателей), привлекших средства граждан либо реализующих товары и услуги.</w:t>
      </w:r>
      <w:proofErr w:type="gramEnd"/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>Недобросовестной признается реклама, которая: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>1)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продавцами;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046154">
        <w:rPr>
          <w:rFonts w:ascii="Times New Roman" w:eastAsia="Times New Roman" w:hAnsi="Times New Roman" w:cs="Times New Roman"/>
          <w:sz w:val="24"/>
          <w:szCs w:val="24"/>
        </w:rPr>
        <w:t>порочит честь</w:t>
      </w:r>
      <w:proofErr w:type="gramEnd"/>
      <w:r w:rsidRPr="00046154">
        <w:rPr>
          <w:rFonts w:ascii="Times New Roman" w:eastAsia="Times New Roman" w:hAnsi="Times New Roman" w:cs="Times New Roman"/>
          <w:sz w:val="24"/>
          <w:szCs w:val="24"/>
        </w:rPr>
        <w:t>, достоинство или деловую репутацию лица, в том числе конкурента;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6154">
        <w:rPr>
          <w:rFonts w:ascii="Times New Roman" w:eastAsia="Times New Roman" w:hAnsi="Times New Roman" w:cs="Times New Roman"/>
          <w:sz w:val="24"/>
          <w:szCs w:val="24"/>
        </w:rPr>
        <w:t>3) представляет собой рекламу товара, реклама которого запрещена данным способом, в данное время или в данном месте, если она осуществляется под видом рекламы другого товара, товарный знак или знак обслуживания которого тождествен или сходен до степени смешения с товарным знаком или знаком обслуживания товара, в отношении рекламы которого установлены соответствующие требования и ограничения, а также под видом рекламы изготовителя или</w:t>
      </w:r>
      <w:proofErr w:type="gramEnd"/>
      <w:r w:rsidRPr="00046154">
        <w:rPr>
          <w:rFonts w:ascii="Times New Roman" w:eastAsia="Times New Roman" w:hAnsi="Times New Roman" w:cs="Times New Roman"/>
          <w:sz w:val="24"/>
          <w:szCs w:val="24"/>
        </w:rPr>
        <w:t xml:space="preserve"> продавца такого товара;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>4) является актом недобросовестной конкуренции в соответствии с антимонопольным законодательством.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>Недостоверной признается реклама, которая содержит не соответствующие действительности сведения: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>1)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продавцами;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>2)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товара;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 xml:space="preserve">3) об ассортименте </w:t>
      </w:r>
      <w:proofErr w:type="gramStart"/>
      <w:r w:rsidRPr="0004615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46154">
        <w:rPr>
          <w:rFonts w:ascii="Times New Roman" w:eastAsia="Times New Roman" w:hAnsi="Times New Roman" w:cs="Times New Roman"/>
          <w:sz w:val="24"/>
          <w:szCs w:val="24"/>
        </w:rPr>
        <w:t xml:space="preserve"> о комплектации товаров, а также о возможности их приобретения в определенном месте или в течение определенного срока;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>4) о стоимости или цене товара, порядке его оплаты, размере скидок, тарифов и других условиях приобретения товара;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>5) об условиях доставки, обмена, ремонта и обслуживания товара;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>6) о гарантийных обязательствах изготовителя или продавца товара;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>7) об исключительных правах на результаты интеллектуальной деятельности и приравненные к ним средства индивидуализации юридического лица, средства индивидуализации товара;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>8) о правах на использование официальных государственных символов (флагов, гербов, гимнов) и символов международных организаций;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>9) об официальном или общественном признании, о получении медалей, призов, дипломов или иных наград;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lastRenderedPageBreak/>
        <w:t>10) о рекомендациях физических или юридических лиц относительно объекта рекламирования либо о его одобрении физическими или юридическими лицами;</w:t>
      </w:r>
    </w:p>
    <w:p w:rsidR="00C5453C" w:rsidRPr="00046154" w:rsidRDefault="00C5453C" w:rsidP="00046154">
      <w:pPr>
        <w:spacing w:after="0"/>
        <w:ind w:right="14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>ОТВЕТСТВЕННОСТЬ ЗА НЕДОБРОСОВЕСТНУЮ КОНКУРЕНЦИЮ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>Совершение действий, являющихся актами недобросовестной конкуренции в рекламе, влечет разные правовые последствия. Так, в соответствии со статьей</w:t>
      </w:r>
      <w:r w:rsidRPr="00046154">
        <w:rPr>
          <w:rFonts w:ascii="Times New Roman" w:eastAsia="Times New Roman" w:hAnsi="Times New Roman" w:cs="Times New Roman"/>
          <w:sz w:val="24"/>
          <w:szCs w:val="24"/>
        </w:rPr>
        <w:br/>
        <w:t>31 Федерального закона «О рекламе» юридические лица или граждане</w:t>
      </w:r>
      <w:r w:rsidRPr="00046154">
        <w:rPr>
          <w:rFonts w:ascii="Times New Roman" w:eastAsia="Times New Roman" w:hAnsi="Times New Roman" w:cs="Times New Roman"/>
          <w:sz w:val="24"/>
          <w:szCs w:val="24"/>
        </w:rPr>
        <w:br/>
        <w:t xml:space="preserve">(рекламодатели, </w:t>
      </w:r>
      <w:proofErr w:type="spellStart"/>
      <w:r w:rsidRPr="00046154">
        <w:rPr>
          <w:rFonts w:ascii="Times New Roman" w:eastAsia="Times New Roman" w:hAnsi="Times New Roman" w:cs="Times New Roman"/>
          <w:sz w:val="24"/>
          <w:szCs w:val="24"/>
        </w:rPr>
        <w:t>рекламопроизводители</w:t>
      </w:r>
      <w:proofErr w:type="spellEnd"/>
      <w:r w:rsidRPr="000461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46154">
        <w:rPr>
          <w:rFonts w:ascii="Times New Roman" w:eastAsia="Times New Roman" w:hAnsi="Times New Roman" w:cs="Times New Roman"/>
          <w:sz w:val="24"/>
          <w:szCs w:val="24"/>
        </w:rPr>
        <w:t>рекламораспространители</w:t>
      </w:r>
      <w:proofErr w:type="spellEnd"/>
      <w:r w:rsidRPr="00046154">
        <w:rPr>
          <w:rFonts w:ascii="Times New Roman" w:eastAsia="Times New Roman" w:hAnsi="Times New Roman" w:cs="Times New Roman"/>
          <w:sz w:val="24"/>
          <w:szCs w:val="24"/>
        </w:rPr>
        <w:t>) за нарушение законодательства Российской Федерации о рекламе несут гражданско-правовую, административную и уголовную ответственность».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>4.1. Виды гражданско-правовых санкций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 xml:space="preserve">На практике наиболее важной и популярной мерой защиты является </w:t>
      </w:r>
      <w:bookmarkStart w:id="0" w:name="_GoBack"/>
      <w:bookmarkEnd w:id="0"/>
      <w:r w:rsidRPr="00046154">
        <w:rPr>
          <w:rFonts w:ascii="Times New Roman" w:eastAsia="Times New Roman" w:hAnsi="Times New Roman" w:cs="Times New Roman"/>
          <w:sz w:val="24"/>
          <w:szCs w:val="24"/>
        </w:rPr>
        <w:t>пресечение действий, нарушающих право или создающих угрозу его нарушения</w:t>
      </w:r>
      <w:r w:rsidRPr="00046154">
        <w:rPr>
          <w:rFonts w:ascii="Times New Roman" w:eastAsia="Times New Roman" w:hAnsi="Times New Roman" w:cs="Times New Roman"/>
          <w:sz w:val="24"/>
          <w:szCs w:val="24"/>
        </w:rPr>
        <w:br/>
        <w:t>(так называемый судебный запрет)</w:t>
      </w:r>
      <w:proofErr w:type="gramStart"/>
      <w:r w:rsidRPr="00046154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046154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статьей 12 Гражданского кодекса судебный запрет также может быть вынесен и в случаях, когда существует вероятность наступления или продолжения совершения противоправного действия. Для этого, как правило, не требуется ни доказатель</w:t>
      </w:r>
      <w:proofErr w:type="gramStart"/>
      <w:r w:rsidRPr="00046154">
        <w:rPr>
          <w:rFonts w:ascii="Times New Roman" w:eastAsia="Times New Roman" w:hAnsi="Times New Roman" w:cs="Times New Roman"/>
          <w:sz w:val="24"/>
          <w:szCs w:val="24"/>
        </w:rPr>
        <w:t>ств зл</w:t>
      </w:r>
      <w:proofErr w:type="gramEnd"/>
      <w:r w:rsidRPr="00046154">
        <w:rPr>
          <w:rFonts w:ascii="Times New Roman" w:eastAsia="Times New Roman" w:hAnsi="Times New Roman" w:cs="Times New Roman"/>
          <w:sz w:val="24"/>
          <w:szCs w:val="24"/>
        </w:rPr>
        <w:t>онамеренности со стороны ответчика, ни фактов причинения истцу убытков.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>Еще одной мерой защиты, практикуемой также во многих странах, является опровержение содержащихся в рекламе сведений или опубликование судебного решения, вынесенного против ответчика.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>4.2. Уголовная ответственность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>4.3. Государственный контроль антимонопольных органов за соблюдением законодательства Российской Федерации о рекламе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 xml:space="preserve">Статьей 26 Федерального закона «О рекламе» предусмотрены полномочия федерального антимонопольного органа (его территориальных управлений) по государственному </w:t>
      </w:r>
      <w:proofErr w:type="gramStart"/>
      <w:r w:rsidRPr="00046154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046154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законодательства о рекламе.</w:t>
      </w:r>
      <w:r w:rsidRPr="00046154">
        <w:rPr>
          <w:rFonts w:ascii="Times New Roman" w:eastAsia="Times New Roman" w:hAnsi="Times New Roman" w:cs="Times New Roman"/>
          <w:sz w:val="24"/>
          <w:szCs w:val="24"/>
        </w:rPr>
        <w:br/>
        <w:t>Антимонопольные органы имеют право: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046154">
        <w:rPr>
          <w:rFonts w:ascii="Times New Roman" w:eastAsia="Times New Roman" w:hAnsi="Times New Roman" w:cs="Times New Roman"/>
          <w:sz w:val="24"/>
          <w:szCs w:val="24"/>
        </w:rPr>
        <w:t>предупреждать и пресекать</w:t>
      </w:r>
      <w:proofErr w:type="gramEnd"/>
      <w:r w:rsidRPr="00046154">
        <w:rPr>
          <w:rFonts w:ascii="Times New Roman" w:eastAsia="Times New Roman" w:hAnsi="Times New Roman" w:cs="Times New Roman"/>
          <w:sz w:val="24"/>
          <w:szCs w:val="24"/>
        </w:rPr>
        <w:t xml:space="preserve"> факты ненадлежащей рекламы, допущенные юридическими и физическими лицами;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 xml:space="preserve">— направлять рекламодателям, </w:t>
      </w:r>
      <w:proofErr w:type="spellStart"/>
      <w:r w:rsidRPr="00046154">
        <w:rPr>
          <w:rFonts w:ascii="Times New Roman" w:eastAsia="Times New Roman" w:hAnsi="Times New Roman" w:cs="Times New Roman"/>
          <w:sz w:val="24"/>
          <w:szCs w:val="24"/>
        </w:rPr>
        <w:t>рекламопроизводителям</w:t>
      </w:r>
      <w:proofErr w:type="spellEnd"/>
      <w:r w:rsidRPr="000461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46154">
        <w:rPr>
          <w:rFonts w:ascii="Times New Roman" w:eastAsia="Times New Roman" w:hAnsi="Times New Roman" w:cs="Times New Roman"/>
          <w:sz w:val="24"/>
          <w:szCs w:val="24"/>
        </w:rPr>
        <w:t>рекламораспространителям</w:t>
      </w:r>
      <w:proofErr w:type="spellEnd"/>
      <w:r w:rsidRPr="00046154">
        <w:rPr>
          <w:rFonts w:ascii="Times New Roman" w:eastAsia="Times New Roman" w:hAnsi="Times New Roman" w:cs="Times New Roman"/>
          <w:sz w:val="24"/>
          <w:szCs w:val="24"/>
        </w:rPr>
        <w:t xml:space="preserve"> предписания о прекращении нарушения законодательства Российской Федерации о рекламе, решений об осуществлении </w:t>
      </w:r>
      <w:proofErr w:type="spellStart"/>
      <w:r w:rsidRPr="00046154">
        <w:rPr>
          <w:rFonts w:ascii="Times New Roman" w:eastAsia="Times New Roman" w:hAnsi="Times New Roman" w:cs="Times New Roman"/>
          <w:sz w:val="24"/>
          <w:szCs w:val="24"/>
        </w:rPr>
        <w:t>контррекламы</w:t>
      </w:r>
      <w:proofErr w:type="spellEnd"/>
      <w:r w:rsidRPr="000461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>— направлять материалы о нарушениях законодательства Российской</w:t>
      </w:r>
      <w:r w:rsidRPr="00046154">
        <w:rPr>
          <w:rFonts w:ascii="Times New Roman" w:eastAsia="Times New Roman" w:hAnsi="Times New Roman" w:cs="Times New Roman"/>
          <w:sz w:val="24"/>
          <w:szCs w:val="24"/>
        </w:rPr>
        <w:br/>
        <w:t>Федерации о рекламе в органы, выдавшие лицензию, для решения вопроса о приостановлении или о досрочном аннулировании лицензии на осуществление соответствующего вида деятельности;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>— направлять в органы прокуратуры, другие правоохранительные органы по подведомственности материалы для решения вопроса о возбуждении уголовного дела по признакам преступлений в области рекламы;</w:t>
      </w:r>
    </w:p>
    <w:p w:rsidR="00C5453C" w:rsidRPr="00046154" w:rsidRDefault="00C5453C" w:rsidP="00046154">
      <w:pPr>
        <w:spacing w:after="0"/>
        <w:ind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154">
        <w:rPr>
          <w:rFonts w:ascii="Times New Roman" w:eastAsia="Times New Roman" w:hAnsi="Times New Roman" w:cs="Times New Roman"/>
          <w:sz w:val="24"/>
          <w:szCs w:val="24"/>
        </w:rPr>
        <w:t xml:space="preserve">— предъявлять иски в суды, арбитражные суды, в том числе в интересах неопределенного круга потребителей рекламы, в связи с нарушением рекламодателями, </w:t>
      </w:r>
      <w:proofErr w:type="spellStart"/>
      <w:r w:rsidRPr="00046154">
        <w:rPr>
          <w:rFonts w:ascii="Times New Roman" w:eastAsia="Times New Roman" w:hAnsi="Times New Roman" w:cs="Times New Roman"/>
          <w:sz w:val="24"/>
          <w:szCs w:val="24"/>
        </w:rPr>
        <w:t>рекламопроизводителями</w:t>
      </w:r>
      <w:proofErr w:type="spellEnd"/>
      <w:r w:rsidRPr="000461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46154">
        <w:rPr>
          <w:rFonts w:ascii="Times New Roman" w:eastAsia="Times New Roman" w:hAnsi="Times New Roman" w:cs="Times New Roman"/>
          <w:sz w:val="24"/>
          <w:szCs w:val="24"/>
        </w:rPr>
        <w:t>рекламораспространителями</w:t>
      </w:r>
      <w:proofErr w:type="spellEnd"/>
      <w:r w:rsidRPr="00046154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Российской Федерации о рекламе </w:t>
      </w:r>
      <w:proofErr w:type="gramStart"/>
      <w:r w:rsidRPr="0004615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46154">
        <w:rPr>
          <w:rFonts w:ascii="Times New Roman" w:eastAsia="Times New Roman" w:hAnsi="Times New Roman" w:cs="Times New Roman"/>
          <w:sz w:val="24"/>
          <w:szCs w:val="24"/>
        </w:rPr>
        <w:t xml:space="preserve"> о признании недействительными сделок, связанных с ненадлежащей рекламой.</w:t>
      </w:r>
    </w:p>
    <w:p w:rsidR="000011AF" w:rsidRPr="00046154" w:rsidRDefault="00C5453C" w:rsidP="00046154">
      <w:pPr>
        <w:spacing w:after="0"/>
        <w:ind w:firstLine="709"/>
        <w:jc w:val="both"/>
        <w:rPr>
          <w:rFonts w:ascii="Times New Roman" w:hAnsi="Times New Roman" w:cs="Times New Roman"/>
          <w:szCs w:val="27"/>
        </w:rPr>
      </w:pPr>
      <w:r w:rsidRPr="00046154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2488585" wp14:editId="433727EB">
            <wp:extent cx="4795546" cy="5159829"/>
            <wp:effectExtent l="19050" t="0" r="5054" b="0"/>
            <wp:docPr id="1" name="Рисунок 1" descr="https://sbagry.com/thumbs/2018_06_18/1736310_1154x1600.jpg?t=1529330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bagry.com/thumbs/2018_06_18/1736310_1154x1600.jpg?t=152933099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859" cy="516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1AF" w:rsidRPr="00046154" w:rsidSect="00C545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E6E"/>
    <w:rsid w:val="000011AF"/>
    <w:rsid w:val="000034E1"/>
    <w:rsid w:val="0000702F"/>
    <w:rsid w:val="00046154"/>
    <w:rsid w:val="0006188E"/>
    <w:rsid w:val="00070D0A"/>
    <w:rsid w:val="0021718A"/>
    <w:rsid w:val="00263620"/>
    <w:rsid w:val="00402C0E"/>
    <w:rsid w:val="00554E6E"/>
    <w:rsid w:val="00556E7B"/>
    <w:rsid w:val="005A45DF"/>
    <w:rsid w:val="00657C8E"/>
    <w:rsid w:val="00682B1B"/>
    <w:rsid w:val="006D33B6"/>
    <w:rsid w:val="007E3ED7"/>
    <w:rsid w:val="00816E6E"/>
    <w:rsid w:val="009135D9"/>
    <w:rsid w:val="00A51619"/>
    <w:rsid w:val="00A744C6"/>
    <w:rsid w:val="00AF7158"/>
    <w:rsid w:val="00BC137D"/>
    <w:rsid w:val="00C5453C"/>
    <w:rsid w:val="00CC5E06"/>
    <w:rsid w:val="00D24821"/>
    <w:rsid w:val="00D937E2"/>
    <w:rsid w:val="00EE7BEC"/>
    <w:rsid w:val="00FB60CA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Тошкевич</cp:lastModifiedBy>
  <cp:revision>3</cp:revision>
  <cp:lastPrinted>2021-02-19T10:45:00Z</cp:lastPrinted>
  <dcterms:created xsi:type="dcterms:W3CDTF">2021-04-28T13:00:00Z</dcterms:created>
  <dcterms:modified xsi:type="dcterms:W3CDTF">2021-04-28T17:50:00Z</dcterms:modified>
</cp:coreProperties>
</file>